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49F0" w14:textId="77777777" w:rsidR="00D94899" w:rsidRDefault="00D94899" w:rsidP="00D94899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PROGRAMMAZIONE CONSUNTIVA - EDUCAZIONE CIVICA</w:t>
      </w:r>
    </w:p>
    <w:p w14:paraId="557B22DB" w14:textId="6FF50F83" w:rsidR="00B31637" w:rsidRPr="007E0E72" w:rsidRDefault="00D94899" w:rsidP="00B31637">
      <w:pPr>
        <w:jc w:val="center"/>
        <w:rPr>
          <w:rFonts w:ascii="Calibri" w:hAnsi="Calibri"/>
          <w:b/>
          <w:i/>
          <w:color w:val="000000"/>
          <w:sz w:val="28"/>
        </w:rPr>
      </w:pPr>
      <w:proofErr w:type="spellStart"/>
      <w:r>
        <w:rPr>
          <w:rFonts w:ascii="Calibri" w:hAnsi="Calibri"/>
          <w:b/>
          <w:i/>
          <w:color w:val="000000"/>
          <w:sz w:val="28"/>
        </w:rPr>
        <w:t>a.s.</w:t>
      </w:r>
      <w:proofErr w:type="spellEnd"/>
      <w:r>
        <w:rPr>
          <w:rFonts w:ascii="Calibri" w:hAnsi="Calibri"/>
          <w:b/>
          <w:i/>
          <w:color w:val="000000"/>
          <w:sz w:val="28"/>
        </w:rPr>
        <w:t xml:space="preserve"> 202</w:t>
      </w:r>
      <w:r w:rsidR="006C0363">
        <w:rPr>
          <w:rFonts w:ascii="Calibri" w:hAnsi="Calibri"/>
          <w:b/>
          <w:i/>
          <w:color w:val="000000"/>
          <w:sz w:val="28"/>
        </w:rPr>
        <w:t>4</w:t>
      </w:r>
      <w:r>
        <w:rPr>
          <w:rFonts w:ascii="Calibri" w:hAnsi="Calibri"/>
          <w:b/>
          <w:i/>
          <w:color w:val="000000"/>
          <w:sz w:val="28"/>
        </w:rPr>
        <w:t>/2</w:t>
      </w:r>
      <w:r w:rsidR="006C0363">
        <w:rPr>
          <w:rFonts w:ascii="Calibri" w:hAnsi="Calibri"/>
          <w:b/>
          <w:i/>
          <w:color w:val="000000"/>
          <w:sz w:val="28"/>
        </w:rPr>
        <w:t>5</w:t>
      </w:r>
    </w:p>
    <w:p w14:paraId="5FEF3B91" w14:textId="2760FA45" w:rsidR="00D94899" w:rsidRDefault="00D94899" w:rsidP="00D94899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CLASSE</w:t>
      </w:r>
      <w:r w:rsidR="009E2494">
        <w:rPr>
          <w:rFonts w:ascii="Calibri" w:hAnsi="Calibri"/>
          <w:b/>
          <w:i/>
          <w:color w:val="000000"/>
          <w:sz w:val="28"/>
        </w:rPr>
        <w:t xml:space="preserve"> </w:t>
      </w:r>
      <w:r w:rsidR="00F46FBF">
        <w:rPr>
          <w:rFonts w:ascii="Calibri" w:hAnsi="Calibri"/>
          <w:b/>
          <w:i/>
          <w:color w:val="000000"/>
          <w:sz w:val="28"/>
        </w:rPr>
        <w:t>2</w:t>
      </w:r>
      <w:r w:rsidR="009E2494">
        <w:rPr>
          <w:rFonts w:ascii="Calibri" w:hAnsi="Calibri"/>
          <w:b/>
          <w:i/>
          <w:color w:val="000000"/>
          <w:sz w:val="28"/>
        </w:rPr>
        <w:t xml:space="preserve">^ sez. </w:t>
      </w:r>
      <w:r w:rsidR="0067246A">
        <w:rPr>
          <w:rFonts w:ascii="Calibri" w:hAnsi="Calibri"/>
          <w:b/>
          <w:i/>
          <w:color w:val="000000"/>
          <w:sz w:val="28"/>
        </w:rPr>
        <w:t>F</w:t>
      </w:r>
      <w:r w:rsidR="0024633D">
        <w:rPr>
          <w:rFonts w:ascii="Calibri" w:hAnsi="Calibri"/>
          <w:b/>
          <w:i/>
          <w:color w:val="000000"/>
          <w:sz w:val="28"/>
        </w:rPr>
        <w:t xml:space="preserve"> AFM</w:t>
      </w:r>
    </w:p>
    <w:p w14:paraId="4E6DEF46" w14:textId="77777777" w:rsidR="00B31637" w:rsidRDefault="00B31637" w:rsidP="00D94899">
      <w:pPr>
        <w:jc w:val="center"/>
        <w:rPr>
          <w:rFonts w:ascii="Calibri" w:hAnsi="Calibri"/>
          <w:b/>
          <w:i/>
          <w:color w:val="000000"/>
          <w:sz w:val="28"/>
        </w:rPr>
      </w:pPr>
    </w:p>
    <w:p w14:paraId="1607D7D2" w14:textId="464F3DDF" w:rsidR="00D94899" w:rsidRPr="009C057E" w:rsidRDefault="00D94899" w:rsidP="00E55F60">
      <w:pPr>
        <w:ind w:left="2832" w:hanging="2832"/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DOCENTE COORDINATORE: </w:t>
      </w:r>
      <w:r w:rsidR="0000496F" w:rsidRPr="009C057E">
        <w:rPr>
          <w:rFonts w:ascii="Arial" w:hAnsi="Arial"/>
          <w:b/>
          <w:snapToGrid w:val="0"/>
        </w:rPr>
        <w:t>Prof. Andrea Sofia</w:t>
      </w:r>
      <w:r w:rsidR="00324E03" w:rsidRPr="009C057E">
        <w:rPr>
          <w:rFonts w:ascii="Arial" w:hAnsi="Arial"/>
          <w:b/>
          <w:snapToGrid w:val="0"/>
        </w:rPr>
        <w:t xml:space="preserve"> (Diritto)</w:t>
      </w:r>
    </w:p>
    <w:p w14:paraId="45EF53A7" w14:textId="29C51171" w:rsidR="00D94899" w:rsidRPr="00BE62AE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  <w:r w:rsidRPr="009C057E">
        <w:rPr>
          <w:rFonts w:ascii="Arial" w:hAnsi="Arial"/>
          <w:b/>
          <w:snapToGrid w:val="0"/>
        </w:rPr>
        <w:t xml:space="preserve">ALTRI DOCENTI DEL CONSIGLIO DI CLASSE CHE HANNO IMPARTITO GLI INSEGNAMENTI: </w:t>
      </w:r>
      <w:r w:rsidR="001E6249" w:rsidRPr="00BE62AE">
        <w:rPr>
          <w:rFonts w:ascii="Arial" w:hAnsi="Arial"/>
          <w:b/>
          <w:snapToGrid w:val="0"/>
          <w:color w:val="000000" w:themeColor="text1"/>
        </w:rPr>
        <w:t xml:space="preserve">Angelucci Beatrice (Informatica), </w:t>
      </w:r>
      <w:r w:rsidR="00E84843" w:rsidRPr="00BE62AE">
        <w:rPr>
          <w:rFonts w:ascii="Arial" w:hAnsi="Arial"/>
          <w:b/>
          <w:snapToGrid w:val="0"/>
          <w:color w:val="000000" w:themeColor="text1"/>
        </w:rPr>
        <w:t>D’Alessandro Maurizio (Biologia-Chimica), Montano Antonella (Geografia Economica),</w:t>
      </w:r>
      <w:r w:rsidR="00461532" w:rsidRPr="00BE62AE">
        <w:rPr>
          <w:rFonts w:ascii="Arial" w:hAnsi="Arial"/>
          <w:b/>
          <w:snapToGrid w:val="0"/>
          <w:color w:val="000000" w:themeColor="text1"/>
        </w:rPr>
        <w:t xml:space="preserve"> </w:t>
      </w:r>
      <w:r w:rsidR="007B3970" w:rsidRPr="00BE62AE">
        <w:rPr>
          <w:rFonts w:ascii="Arial" w:hAnsi="Arial"/>
          <w:b/>
          <w:snapToGrid w:val="0"/>
          <w:color w:val="000000" w:themeColor="text1"/>
        </w:rPr>
        <w:t xml:space="preserve">Nanni Rebecca </w:t>
      </w:r>
      <w:r w:rsidR="00324E03" w:rsidRPr="00BE62AE">
        <w:rPr>
          <w:rFonts w:ascii="Arial" w:hAnsi="Arial"/>
          <w:b/>
          <w:snapToGrid w:val="0"/>
          <w:color w:val="000000" w:themeColor="text1"/>
        </w:rPr>
        <w:t>(Economia Aziendale)</w:t>
      </w:r>
      <w:r w:rsidRPr="00BE62AE">
        <w:rPr>
          <w:rFonts w:ascii="Arial" w:hAnsi="Arial"/>
          <w:b/>
          <w:snapToGrid w:val="0"/>
          <w:color w:val="000000" w:themeColor="text1"/>
        </w:rPr>
        <w:t xml:space="preserve">, </w:t>
      </w:r>
      <w:r w:rsidR="007F17B9" w:rsidRPr="00BE62AE">
        <w:rPr>
          <w:rFonts w:ascii="Arial" w:hAnsi="Arial"/>
          <w:b/>
          <w:snapToGrid w:val="0"/>
          <w:color w:val="000000" w:themeColor="text1"/>
        </w:rPr>
        <w:t>Nicolini Elena (Italiano/Storia),</w:t>
      </w:r>
      <w:r w:rsidR="00FF4CE3" w:rsidRPr="00BE62AE">
        <w:rPr>
          <w:rFonts w:ascii="Arial" w:hAnsi="Arial"/>
          <w:b/>
          <w:snapToGrid w:val="0"/>
          <w:color w:val="000000" w:themeColor="text1"/>
        </w:rPr>
        <w:t xml:space="preserve"> </w:t>
      </w:r>
      <w:r w:rsidR="003636AC" w:rsidRPr="00BE62AE">
        <w:rPr>
          <w:rFonts w:ascii="Arial" w:hAnsi="Arial"/>
          <w:b/>
          <w:snapToGrid w:val="0"/>
          <w:color w:val="000000" w:themeColor="text1"/>
        </w:rPr>
        <w:t xml:space="preserve">Passerini Alessandra (Lingua e Civiltà Inglese), </w:t>
      </w:r>
      <w:r w:rsidR="004E5942" w:rsidRPr="00BE62AE">
        <w:rPr>
          <w:rFonts w:ascii="Arial" w:hAnsi="Arial"/>
          <w:b/>
          <w:snapToGrid w:val="0"/>
          <w:color w:val="000000" w:themeColor="text1"/>
        </w:rPr>
        <w:t>Privitera Letizia (Scienze Motorie</w:t>
      </w:r>
      <w:r w:rsidR="00461532" w:rsidRPr="00BE62AE">
        <w:rPr>
          <w:rFonts w:ascii="Arial" w:hAnsi="Arial"/>
          <w:b/>
          <w:snapToGrid w:val="0"/>
          <w:color w:val="000000" w:themeColor="text1"/>
        </w:rPr>
        <w:t>)</w:t>
      </w:r>
      <w:r w:rsidR="003959BE">
        <w:rPr>
          <w:rFonts w:ascii="Arial" w:hAnsi="Arial"/>
          <w:b/>
          <w:snapToGrid w:val="0"/>
          <w:color w:val="000000" w:themeColor="text1"/>
        </w:rPr>
        <w:t>.</w:t>
      </w:r>
    </w:p>
    <w:p w14:paraId="2A4C9AEB" w14:textId="77777777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</w:p>
    <w:p w14:paraId="70971DC9" w14:textId="0DAA3214" w:rsidR="006A5516" w:rsidRDefault="00D94899" w:rsidP="00E55F60">
      <w:pPr>
        <w:jc w:val="both"/>
        <w:rPr>
          <w:rFonts w:ascii="Arial" w:eastAsia="Batang" w:hAnsi="Arial"/>
          <w:b/>
          <w:lang w:eastAsia="ko-KR"/>
        </w:rPr>
      </w:pPr>
      <w:r w:rsidRPr="009C057E">
        <w:rPr>
          <w:rFonts w:ascii="Arial" w:hAnsi="Arial"/>
          <w:b/>
          <w:snapToGrid w:val="0"/>
        </w:rPr>
        <w:t xml:space="preserve">LIBRI, STRUMENTI O SUSSIDI UTILIZZATI: </w:t>
      </w:r>
      <w:r w:rsidRPr="009C057E">
        <w:rPr>
          <w:rFonts w:ascii="Arial" w:eastAsia="Batang" w:hAnsi="Arial"/>
          <w:b/>
          <w:lang w:eastAsia="ko-KR"/>
        </w:rPr>
        <w:t>LIM, schemi di sintesi, fotocopie</w:t>
      </w:r>
      <w:r w:rsidR="0024602E" w:rsidRPr="009C057E">
        <w:rPr>
          <w:rFonts w:ascii="Arial" w:eastAsia="Batang" w:hAnsi="Arial"/>
          <w:b/>
          <w:lang w:eastAsia="ko-KR"/>
        </w:rPr>
        <w:t>, testi normativi,</w:t>
      </w:r>
      <w:r w:rsidR="00E8464E" w:rsidRPr="009C057E">
        <w:rPr>
          <w:rFonts w:ascii="Arial" w:eastAsia="Batang" w:hAnsi="Arial"/>
          <w:b/>
          <w:lang w:eastAsia="ko-KR"/>
        </w:rPr>
        <w:t xml:space="preserve"> slide, video, brainstorming ed altri</w:t>
      </w:r>
      <w:r w:rsidR="00B072FD">
        <w:rPr>
          <w:rFonts w:ascii="Arial" w:eastAsia="Batang" w:hAnsi="Arial"/>
          <w:b/>
          <w:lang w:eastAsia="ko-KR"/>
        </w:rPr>
        <w:t xml:space="preserve"> </w:t>
      </w:r>
      <w:r w:rsidR="00E8464E" w:rsidRPr="009C057E">
        <w:rPr>
          <w:rFonts w:ascii="Arial" w:eastAsia="Batang" w:hAnsi="Arial"/>
          <w:b/>
          <w:lang w:eastAsia="ko-KR"/>
        </w:rPr>
        <w:t>meglio indicati nelle relazioni redatte dai singoli docenti coinvolti</w:t>
      </w:r>
      <w:r w:rsidR="003959BE">
        <w:rPr>
          <w:rFonts w:ascii="Arial" w:eastAsia="Batang" w:hAnsi="Arial"/>
          <w:b/>
          <w:lang w:eastAsia="ko-KR"/>
        </w:rPr>
        <w:t>.</w:t>
      </w:r>
    </w:p>
    <w:p w14:paraId="13125EF0" w14:textId="77777777" w:rsidR="00BE2169" w:rsidRPr="009C057E" w:rsidRDefault="00BE2169" w:rsidP="00E55F60">
      <w:pPr>
        <w:jc w:val="both"/>
        <w:rPr>
          <w:rFonts w:ascii="Arial" w:hAnsi="Arial"/>
          <w:b/>
          <w:snapToGrid w:val="0"/>
        </w:rPr>
      </w:pPr>
    </w:p>
    <w:p w14:paraId="769CD02A" w14:textId="77777777" w:rsidR="006A5516" w:rsidRPr="009C057E" w:rsidRDefault="006A5516" w:rsidP="00E55F60">
      <w:pPr>
        <w:jc w:val="both"/>
        <w:rPr>
          <w:rFonts w:ascii="Arial" w:hAnsi="Arial"/>
          <w:b/>
          <w:snapToGrid w:val="0"/>
        </w:rPr>
      </w:pPr>
    </w:p>
    <w:p w14:paraId="1D7CF5F6" w14:textId="705E8EE5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>RISULTATI DI APPRENDIMENTO SULLA BASE DELLA NORMATIVA VIGENTE, CON RIFERIMENTO ALLA PROGRAMMAZIONE DEL CONSIGLIO DI CLASSE</w:t>
      </w:r>
    </w:p>
    <w:p w14:paraId="5DF4A04D" w14:textId="69057E55" w:rsidR="00D94899" w:rsidRPr="00602D00" w:rsidRDefault="00D94899" w:rsidP="00E55F60">
      <w:pPr>
        <w:spacing w:before="120"/>
        <w:jc w:val="both"/>
        <w:rPr>
          <w:rFonts w:ascii="Arial" w:hAnsi="Arial"/>
        </w:rPr>
      </w:pPr>
      <w:r w:rsidRPr="00602D00">
        <w:rPr>
          <w:rFonts w:ascii="Arial" w:hAnsi="Arial"/>
        </w:rPr>
        <w:t>(In coerenza con D.P.R. n. 88/2010 e Linee Guida trasmesse con Direttive M.I.U.R. n. 57 del 15/7/2010 e n. 4 del 16/1/2012)</w:t>
      </w:r>
    </w:p>
    <w:p w14:paraId="3A64EAAE" w14:textId="77777777" w:rsidR="00D94899" w:rsidRPr="00D94899" w:rsidRDefault="00D94899" w:rsidP="00E55F60">
      <w:pPr>
        <w:spacing w:before="120"/>
        <w:jc w:val="both"/>
        <w:rPr>
          <w:rFonts w:ascii="Arial" w:hAnsi="Arial" w:cs="Arial"/>
          <w:b/>
          <w:snapToGrid w:val="0"/>
        </w:rPr>
      </w:pPr>
    </w:p>
    <w:p w14:paraId="391D4CA9" w14:textId="37E2BCBA" w:rsidR="00F97026" w:rsidRPr="009C057E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I QUADRIMESTRE</w:t>
      </w:r>
    </w:p>
    <w:p w14:paraId="1FCBAEC3" w14:textId="77777777" w:rsidR="00990D71" w:rsidRDefault="00990D71" w:rsidP="00990D71">
      <w:pPr>
        <w:pStyle w:val="Corpotesto"/>
        <w:ind w:left="1560" w:hanging="1560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Tematiche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63FC2CF4" w14:textId="77777777" w:rsidR="00990D71" w:rsidRPr="007F096F" w:rsidRDefault="00990D71" w:rsidP="00990D71">
      <w:pPr>
        <w:widowControl/>
        <w:adjustRightInd w:val="0"/>
        <w:jc w:val="both"/>
        <w:rPr>
          <w:rFonts w:ascii="Arial" w:eastAsiaTheme="minorHAnsi" w:hAnsi="Arial" w:cs="Arial"/>
          <w:color w:val="000000" w:themeColor="text1"/>
          <w:sz w:val="28"/>
          <w:szCs w:val="28"/>
        </w:rPr>
      </w:pPr>
      <w:r w:rsidRPr="007F096F">
        <w:rPr>
          <w:rFonts w:ascii="Arial" w:eastAsiaTheme="minorHAnsi" w:hAnsi="Arial" w:cs="Arial"/>
          <w:color w:val="000000" w:themeColor="text1"/>
          <w:sz w:val="28"/>
          <w:szCs w:val="28"/>
        </w:rPr>
        <w:t>Educazione alla legalità, anche in riferimento al contrasto alle mafie, ed alla partecipazione democratica nella quotidianità della vita scolastica. Educazione alla parità di genere.</w:t>
      </w:r>
    </w:p>
    <w:p w14:paraId="5C557CBB" w14:textId="77777777" w:rsidR="00990D71" w:rsidRPr="009C7CE7" w:rsidRDefault="00990D71" w:rsidP="00990D71">
      <w:pPr>
        <w:widowControl/>
        <w:adjustRightInd w:val="0"/>
        <w:rPr>
          <w:rFonts w:ascii="áªZ»˛" w:eastAsiaTheme="minorHAnsi" w:hAnsi="áªZ»˛" w:cs="áªZ»˛"/>
          <w:sz w:val="19"/>
          <w:szCs w:val="19"/>
        </w:rPr>
      </w:pPr>
      <w:r w:rsidRPr="009C057E">
        <w:rPr>
          <w:rFonts w:ascii="Arial" w:hAnsi="Arial" w:cs="Arial"/>
          <w:b/>
          <w:bCs/>
          <w:sz w:val="28"/>
          <w:szCs w:val="28"/>
        </w:rPr>
        <w:t>Discipline coinvolte</w:t>
      </w:r>
      <w:r w:rsidRPr="009C057E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569F07F2" w14:textId="77777777" w:rsidR="00990D71" w:rsidRPr="007F096F" w:rsidRDefault="00990D71" w:rsidP="00990D71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7F096F">
        <w:rPr>
          <w:rFonts w:ascii="Arial" w:hAnsi="Arial" w:cs="Arial"/>
          <w:color w:val="000000" w:themeColor="text1"/>
          <w:sz w:val="28"/>
          <w:szCs w:val="28"/>
        </w:rPr>
        <w:t>Diritto, Italiano/Storia, Informatica</w:t>
      </w:r>
    </w:p>
    <w:p w14:paraId="2E00ABFA" w14:textId="77777777" w:rsidR="00990D71" w:rsidRPr="009C057E" w:rsidRDefault="00990D71" w:rsidP="00990D71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Contenuti</w:t>
      </w:r>
      <w:r w:rsidRPr="009C057E">
        <w:rPr>
          <w:rFonts w:ascii="Arial" w:hAnsi="Arial" w:cs="Arial"/>
          <w:sz w:val="28"/>
          <w:szCs w:val="28"/>
        </w:rPr>
        <w:t>:</w:t>
      </w:r>
    </w:p>
    <w:p w14:paraId="6AD26039" w14:textId="7A24512A" w:rsidR="00990D71" w:rsidRPr="00A90048" w:rsidRDefault="00990D71" w:rsidP="00990D71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90048">
        <w:rPr>
          <w:rFonts w:ascii="Arial" w:hAnsi="Arial" w:cs="Arial"/>
          <w:color w:val="000000" w:themeColor="text1"/>
          <w:sz w:val="28"/>
          <w:szCs w:val="28"/>
        </w:rPr>
        <w:t>Docente di Diritto (</w:t>
      </w:r>
      <w:r w:rsidR="00DE15A3" w:rsidRPr="00A90048">
        <w:rPr>
          <w:rFonts w:ascii="Arial" w:hAnsi="Arial" w:cs="Arial"/>
          <w:color w:val="000000" w:themeColor="text1"/>
          <w:sz w:val="28"/>
          <w:szCs w:val="28"/>
        </w:rPr>
        <w:t>6</w:t>
      </w:r>
      <w:r w:rsidRPr="00A90048">
        <w:rPr>
          <w:rFonts w:ascii="Arial" w:hAnsi="Arial" w:cs="Arial"/>
          <w:color w:val="000000" w:themeColor="text1"/>
          <w:sz w:val="28"/>
          <w:szCs w:val="28"/>
        </w:rPr>
        <w:t xml:space="preserve"> ore): </w:t>
      </w:r>
    </w:p>
    <w:p w14:paraId="23C252B6" w14:textId="7E358A7A" w:rsidR="00990D71" w:rsidRPr="00A90048" w:rsidRDefault="00990D71" w:rsidP="00262A37">
      <w:pPr>
        <w:pStyle w:val="Normale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90048">
        <w:rPr>
          <w:rFonts w:ascii="Arial" w:hAnsi="Arial" w:cs="Arial"/>
          <w:color w:val="000000" w:themeColor="text1"/>
          <w:sz w:val="28"/>
          <w:szCs w:val="28"/>
        </w:rPr>
        <w:t xml:space="preserve">Democrazia e </w:t>
      </w:r>
      <w:r w:rsidR="006D365B" w:rsidRPr="00A90048">
        <w:rPr>
          <w:rFonts w:ascii="Arial" w:hAnsi="Arial" w:cs="Arial"/>
          <w:color w:val="000000" w:themeColor="text1"/>
          <w:sz w:val="28"/>
          <w:szCs w:val="28"/>
        </w:rPr>
        <w:t>rappresentatività</w:t>
      </w:r>
      <w:r w:rsidRPr="00A90048">
        <w:rPr>
          <w:rFonts w:ascii="Arial" w:hAnsi="Arial" w:cs="Arial"/>
          <w:color w:val="000000" w:themeColor="text1"/>
          <w:sz w:val="28"/>
          <w:szCs w:val="28"/>
        </w:rPr>
        <w:t xml:space="preserve"> negli organi collegiali della scuola - Elettorato attivo e passivo - Composizione e funzioni del consiglio di classe e del consiglio di istituto. </w:t>
      </w:r>
    </w:p>
    <w:p w14:paraId="70EBC816" w14:textId="77777777" w:rsidR="00990D71" w:rsidRPr="00A90048" w:rsidRDefault="00990D71" w:rsidP="00262A37">
      <w:pPr>
        <w:pStyle w:val="Normale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90048">
        <w:rPr>
          <w:rFonts w:ascii="Arial" w:hAnsi="Arial" w:cs="Arial"/>
          <w:color w:val="000000" w:themeColor="text1"/>
          <w:sz w:val="28"/>
          <w:szCs w:val="28"/>
        </w:rPr>
        <w:t>Attività preparatoria e partecipazione al progetto “Simulazione degli organi costituzionali”.</w:t>
      </w:r>
    </w:p>
    <w:p w14:paraId="57C7597A" w14:textId="77777777" w:rsidR="00990D71" w:rsidRPr="00A90048" w:rsidRDefault="00990D71" w:rsidP="00990D71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90048">
        <w:rPr>
          <w:rFonts w:ascii="Arial" w:hAnsi="Arial" w:cs="Arial"/>
          <w:color w:val="000000" w:themeColor="text1"/>
          <w:sz w:val="28"/>
          <w:szCs w:val="28"/>
        </w:rPr>
        <w:t>Docente di Italiano e Storia (6 ore):</w:t>
      </w:r>
    </w:p>
    <w:p w14:paraId="15C073B7" w14:textId="77777777" w:rsidR="00990D71" w:rsidRPr="00A90048" w:rsidRDefault="00990D71" w:rsidP="00990D71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90048">
        <w:rPr>
          <w:rFonts w:ascii="Arial" w:hAnsi="Arial" w:cs="Arial"/>
          <w:color w:val="000000" w:themeColor="text1"/>
          <w:sz w:val="28"/>
          <w:szCs w:val="28"/>
        </w:rPr>
        <w:t>Genesi del fenomeno mafioso ed etimologia del termine mafia; lotta alla mafia e conoscenza delle principali figure della lotta alla mafia (Falcone, Borsellino, Peppino Impastato, Maxiprocesso).</w:t>
      </w:r>
    </w:p>
    <w:p w14:paraId="1323F785" w14:textId="77777777" w:rsidR="00990D71" w:rsidRPr="00A90048" w:rsidRDefault="00990D71" w:rsidP="00990D71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90048">
        <w:rPr>
          <w:rFonts w:ascii="Arial" w:hAnsi="Arial" w:cs="Arial"/>
          <w:color w:val="000000" w:themeColor="text1"/>
          <w:sz w:val="28"/>
          <w:szCs w:val="28"/>
        </w:rPr>
        <w:t>L’Associazione libera e la figura di Don Ciotti.</w:t>
      </w:r>
    </w:p>
    <w:p w14:paraId="65DB5A18" w14:textId="77777777" w:rsidR="00990D71" w:rsidRPr="00A90048" w:rsidRDefault="00990D71" w:rsidP="00990D71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90048">
        <w:rPr>
          <w:rFonts w:ascii="Arial" w:hAnsi="Arial" w:cs="Arial"/>
          <w:color w:val="000000" w:themeColor="text1"/>
          <w:sz w:val="28"/>
          <w:szCs w:val="28"/>
        </w:rPr>
        <w:t xml:space="preserve">Visione del film </w:t>
      </w:r>
      <w:r w:rsidRPr="00A90048">
        <w:rPr>
          <w:rFonts w:ascii="Arial" w:hAnsi="Arial" w:cs="Arial"/>
          <w:i/>
          <w:iCs/>
          <w:color w:val="000000" w:themeColor="text1"/>
          <w:sz w:val="28"/>
          <w:szCs w:val="28"/>
        </w:rPr>
        <w:t>I cento pa</w:t>
      </w:r>
      <w:r w:rsidRPr="00A90048">
        <w:rPr>
          <w:rFonts w:ascii="Arial" w:hAnsi="Arial" w:cs="Arial"/>
          <w:color w:val="000000" w:themeColor="text1"/>
          <w:sz w:val="28"/>
          <w:szCs w:val="28"/>
        </w:rPr>
        <w:t>ssi. Lettura del romanzo “</w:t>
      </w:r>
      <w:r w:rsidRPr="00A90048">
        <w:rPr>
          <w:rFonts w:ascii="Arial" w:hAnsi="Arial" w:cs="Arial"/>
          <w:i/>
          <w:iCs/>
          <w:color w:val="000000" w:themeColor="text1"/>
          <w:sz w:val="28"/>
          <w:szCs w:val="28"/>
        </w:rPr>
        <w:t>Per questo mi chiamo Giovanni</w:t>
      </w:r>
      <w:r w:rsidRPr="00A90048">
        <w:rPr>
          <w:rFonts w:ascii="Arial" w:hAnsi="Arial" w:cs="Arial"/>
          <w:color w:val="000000" w:themeColor="text1"/>
          <w:sz w:val="28"/>
          <w:szCs w:val="28"/>
        </w:rPr>
        <w:t>”.</w:t>
      </w:r>
    </w:p>
    <w:p w14:paraId="23E162C1" w14:textId="6735E947" w:rsidR="0059525D" w:rsidRPr="00A90048" w:rsidRDefault="00990D71" w:rsidP="00A90048">
      <w:pPr>
        <w:pStyle w:val="Corpotesto"/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A90048">
        <w:rPr>
          <w:rFonts w:ascii="Arial" w:hAnsi="Arial" w:cs="Arial"/>
          <w:color w:val="000000" w:themeColor="text1"/>
          <w:sz w:val="28"/>
          <w:szCs w:val="28"/>
        </w:rPr>
        <w:lastRenderedPageBreak/>
        <w:t>Docente di Informatica</w:t>
      </w:r>
      <w:r w:rsidR="00A07D1C" w:rsidRPr="00A90048">
        <w:rPr>
          <w:rFonts w:ascii="Arial" w:hAnsi="Arial" w:cs="Arial"/>
          <w:color w:val="000000" w:themeColor="text1"/>
          <w:sz w:val="28"/>
          <w:szCs w:val="28"/>
        </w:rPr>
        <w:t xml:space="preserve"> (5 ore)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4253"/>
        <w:gridCol w:w="2835"/>
      </w:tblGrid>
      <w:tr w:rsidR="00A90048" w:rsidRPr="00A90048" w14:paraId="7E323826" w14:textId="77777777" w:rsidTr="000A7DD4">
        <w:tc>
          <w:tcPr>
            <w:tcW w:w="9918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B7AB9AF" w14:textId="77777777" w:rsidR="00617F82" w:rsidRPr="00A90048" w:rsidRDefault="00617F82" w:rsidP="00353B01">
            <w:pPr>
              <w:pStyle w:val="Paragrafoelenco"/>
              <w:widowControl/>
              <w:numPr>
                <w:ilvl w:val="0"/>
                <w:numId w:val="10"/>
              </w:numPr>
              <w:autoSpaceDE/>
              <w:autoSpaceDN/>
              <w:spacing w:before="120" w:after="160" w:line="259" w:lineRule="auto"/>
              <w:contextualSpacing/>
              <w:jc w:val="both"/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</w:rPr>
            </w:pPr>
            <w:r w:rsidRPr="00A90048">
              <w:rPr>
                <w:rFonts w:ascii="Arial" w:hAnsi="Arial" w:cs="Arial"/>
                <w:b/>
                <w:snapToGrid w:val="0"/>
                <w:color w:val="000000" w:themeColor="text1"/>
                <w:sz w:val="28"/>
                <w:szCs w:val="28"/>
              </w:rPr>
              <w:t>Credibilità e affidabilità delle fonti di dati, informazioni e contenuti digitali</w:t>
            </w:r>
          </w:p>
        </w:tc>
      </w:tr>
      <w:tr w:rsidR="00A90048" w:rsidRPr="00A90048" w14:paraId="64B3EE0E" w14:textId="77777777" w:rsidTr="00353B01">
        <w:tc>
          <w:tcPr>
            <w:tcW w:w="283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7A1183E" w14:textId="77777777" w:rsidR="00617F82" w:rsidRPr="00A90048" w:rsidRDefault="00617F82" w:rsidP="007A234E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pacing w:val="-8"/>
                <w:sz w:val="28"/>
                <w:szCs w:val="28"/>
              </w:rPr>
            </w:pPr>
            <w:r w:rsidRPr="00A90048">
              <w:rPr>
                <w:rFonts w:ascii="Arial" w:hAnsi="Arial" w:cs="Arial"/>
                <w:b/>
                <w:i/>
                <w:color w:val="000000" w:themeColor="text1"/>
                <w:spacing w:val="-12"/>
                <w:sz w:val="28"/>
                <w:szCs w:val="28"/>
              </w:rPr>
              <w:t>Conoscenze</w:t>
            </w:r>
          </w:p>
        </w:tc>
        <w:tc>
          <w:tcPr>
            <w:tcW w:w="4253" w:type="dxa"/>
            <w:tcMar>
              <w:left w:w="28" w:type="dxa"/>
              <w:right w:w="28" w:type="dxa"/>
            </w:tcMar>
          </w:tcPr>
          <w:p w14:paraId="2A2BE7E7" w14:textId="77777777" w:rsidR="00617F82" w:rsidRPr="00A90048" w:rsidRDefault="00617F82" w:rsidP="007A234E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pacing w:val="-12"/>
                <w:sz w:val="28"/>
                <w:szCs w:val="28"/>
              </w:rPr>
            </w:pPr>
            <w:r w:rsidRPr="00A90048">
              <w:rPr>
                <w:rFonts w:ascii="Arial" w:hAnsi="Arial" w:cs="Arial"/>
                <w:b/>
                <w:i/>
                <w:color w:val="000000" w:themeColor="text1"/>
                <w:spacing w:val="-12"/>
                <w:sz w:val="28"/>
                <w:szCs w:val="28"/>
              </w:rPr>
              <w:t>Competenze</w:t>
            </w: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14:paraId="716C598A" w14:textId="77777777" w:rsidR="00617F82" w:rsidRPr="00A90048" w:rsidRDefault="00617F82" w:rsidP="007A234E">
            <w:pPr>
              <w:jc w:val="center"/>
              <w:rPr>
                <w:rFonts w:ascii="Arial" w:hAnsi="Arial" w:cs="Arial"/>
                <w:b/>
                <w:i/>
                <w:color w:val="000000" w:themeColor="text1"/>
                <w:spacing w:val="-12"/>
                <w:sz w:val="28"/>
                <w:szCs w:val="28"/>
              </w:rPr>
            </w:pPr>
            <w:r w:rsidRPr="00A90048">
              <w:rPr>
                <w:rFonts w:ascii="Arial" w:hAnsi="Arial" w:cs="Arial"/>
                <w:b/>
                <w:i/>
                <w:color w:val="000000" w:themeColor="text1"/>
                <w:spacing w:val="-12"/>
                <w:sz w:val="28"/>
                <w:szCs w:val="28"/>
              </w:rPr>
              <w:t>Ore svolte</w:t>
            </w:r>
          </w:p>
        </w:tc>
      </w:tr>
      <w:tr w:rsidR="00A90048" w:rsidRPr="00A90048" w14:paraId="452C52AF" w14:textId="77777777" w:rsidTr="00353B01">
        <w:trPr>
          <w:trHeight w:val="1343"/>
        </w:trPr>
        <w:tc>
          <w:tcPr>
            <w:tcW w:w="2830" w:type="dxa"/>
            <w:shd w:val="clear" w:color="auto" w:fill="auto"/>
            <w:tcMar>
              <w:left w:w="28" w:type="dxa"/>
              <w:right w:w="28" w:type="dxa"/>
            </w:tcMar>
          </w:tcPr>
          <w:p w14:paraId="65C070B7" w14:textId="77777777" w:rsidR="00617F82" w:rsidRPr="00A90048" w:rsidRDefault="00617F82" w:rsidP="007A234E">
            <w:pPr>
              <w:rPr>
                <w:rFonts w:ascii="Arial" w:hAnsi="Arial" w:cs="Arial"/>
                <w:color w:val="000000" w:themeColor="text1"/>
                <w:spacing w:val="-8"/>
                <w:sz w:val="28"/>
                <w:szCs w:val="28"/>
              </w:rPr>
            </w:pPr>
            <w:r w:rsidRPr="00A90048">
              <w:rPr>
                <w:rFonts w:ascii="Arial" w:hAnsi="Arial" w:cs="Arial"/>
                <w:color w:val="000000" w:themeColor="text1"/>
                <w:sz w:val="28"/>
                <w:szCs w:val="28"/>
              </w:rPr>
              <w:t>Riconoscere all’interno del Web la credibilità e l’affidabilità delle fonti di dati, informazioni e contenuti digitali</w:t>
            </w:r>
          </w:p>
        </w:tc>
        <w:tc>
          <w:tcPr>
            <w:tcW w:w="4253" w:type="dxa"/>
            <w:tcMar>
              <w:left w:w="28" w:type="dxa"/>
              <w:right w:w="28" w:type="dxa"/>
            </w:tcMar>
          </w:tcPr>
          <w:p w14:paraId="22B11052" w14:textId="77777777" w:rsidR="00617F82" w:rsidRPr="00A90048" w:rsidRDefault="00617F82" w:rsidP="007A234E">
            <w:pPr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</w:pPr>
            <w:r w:rsidRPr="00A90048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Saper analizzare, interpretare, confrontare e valutare in maniera critica la credibilità e l’affidabilità delle fonti dei dati, delle informazioni e dei contenuti digitali. </w:t>
            </w: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14:paraId="7DCBEC95" w14:textId="77777777" w:rsidR="00617F82" w:rsidRPr="00A90048" w:rsidRDefault="00617F82" w:rsidP="007A234E">
            <w:pPr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</w:pPr>
            <w:r w:rsidRPr="00A90048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>Ore totali: 5</w:t>
            </w:r>
          </w:p>
          <w:p w14:paraId="13400552" w14:textId="77777777" w:rsidR="00617F82" w:rsidRPr="00A90048" w:rsidRDefault="00617F82" w:rsidP="007A234E">
            <w:pPr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</w:pPr>
            <w:r w:rsidRPr="00A90048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>I quadrimestre</w:t>
            </w:r>
          </w:p>
          <w:p w14:paraId="1A18D190" w14:textId="77777777" w:rsidR="00617F82" w:rsidRPr="00A90048" w:rsidRDefault="00617F82" w:rsidP="007A234E">
            <w:pPr>
              <w:jc w:val="center"/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</w:pPr>
          </w:p>
        </w:tc>
      </w:tr>
    </w:tbl>
    <w:p w14:paraId="161ADE37" w14:textId="77777777" w:rsidR="00990D71" w:rsidRDefault="00990D71" w:rsidP="0097503E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</w:p>
    <w:p w14:paraId="5C6D97F5" w14:textId="00F54B63" w:rsidR="00333393" w:rsidRDefault="00115C82" w:rsidP="00A24A51">
      <w:pPr>
        <w:pStyle w:val="Corpotes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D94899" w:rsidRPr="00E26AD2">
        <w:rPr>
          <w:rFonts w:ascii="Arial" w:hAnsi="Arial" w:cs="Arial"/>
          <w:b/>
          <w:bCs/>
          <w:sz w:val="28"/>
          <w:szCs w:val="28"/>
        </w:rPr>
        <w:t>Ore</w:t>
      </w:r>
      <w:r w:rsidR="00A90048">
        <w:rPr>
          <w:rFonts w:ascii="Arial" w:hAnsi="Arial" w:cs="Arial"/>
          <w:b/>
          <w:bCs/>
          <w:sz w:val="28"/>
          <w:szCs w:val="28"/>
        </w:rPr>
        <w:t xml:space="preserve"> svolte primo quadrimestre</w:t>
      </w:r>
      <w:r w:rsidR="00D94899" w:rsidRPr="009C057E">
        <w:rPr>
          <w:rFonts w:ascii="Arial" w:hAnsi="Arial" w:cs="Arial"/>
          <w:sz w:val="28"/>
          <w:szCs w:val="28"/>
        </w:rPr>
        <w:t xml:space="preserve">: </w:t>
      </w:r>
      <w:r w:rsidR="008801C6" w:rsidRPr="00CE1AFD">
        <w:rPr>
          <w:rFonts w:ascii="Arial" w:hAnsi="Arial" w:cs="Arial"/>
          <w:b/>
          <w:bCs/>
          <w:sz w:val="28"/>
          <w:szCs w:val="28"/>
        </w:rPr>
        <w:t>1</w:t>
      </w:r>
      <w:r w:rsidR="0097503E" w:rsidRPr="00CE1AFD">
        <w:rPr>
          <w:rFonts w:ascii="Arial" w:hAnsi="Arial" w:cs="Arial"/>
          <w:b/>
          <w:bCs/>
          <w:sz w:val="28"/>
          <w:szCs w:val="28"/>
        </w:rPr>
        <w:t>7</w:t>
      </w:r>
      <w:r w:rsidR="00F97026" w:rsidRPr="00CE1AFD">
        <w:rPr>
          <w:rFonts w:ascii="Arial" w:hAnsi="Arial" w:cs="Arial"/>
          <w:b/>
          <w:bCs/>
          <w:sz w:val="28"/>
          <w:szCs w:val="28"/>
        </w:rPr>
        <w:t xml:space="preserve"> </w:t>
      </w:r>
      <w:r w:rsidR="00F97026" w:rsidRPr="00D94899">
        <w:rPr>
          <w:rFonts w:ascii="Arial" w:hAnsi="Arial" w:cs="Arial"/>
          <w:sz w:val="28"/>
          <w:szCs w:val="28"/>
        </w:rPr>
        <w:t xml:space="preserve">                                                    </w:t>
      </w:r>
    </w:p>
    <w:p w14:paraId="182FD929" w14:textId="77777777" w:rsidR="00115C82" w:rsidRPr="00A24A51" w:rsidRDefault="00115C82" w:rsidP="00A24A51">
      <w:pPr>
        <w:pStyle w:val="Corpotesto"/>
        <w:jc w:val="both"/>
        <w:rPr>
          <w:rFonts w:ascii="Arial" w:hAnsi="Arial" w:cs="Arial"/>
          <w:sz w:val="28"/>
          <w:szCs w:val="28"/>
        </w:rPr>
      </w:pPr>
    </w:p>
    <w:p w14:paraId="605B5F12" w14:textId="7B829A7D" w:rsidR="00D94899" w:rsidRPr="00D94899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D94899">
        <w:rPr>
          <w:rFonts w:ascii="Arial" w:hAnsi="Arial" w:cs="Arial"/>
          <w:b/>
          <w:bCs/>
          <w:sz w:val="28"/>
          <w:szCs w:val="28"/>
        </w:rPr>
        <w:t>II QUADRIMESTRE</w:t>
      </w:r>
    </w:p>
    <w:p w14:paraId="2E018F45" w14:textId="77777777" w:rsidR="003D1962" w:rsidRDefault="00D94899" w:rsidP="003D1962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Tematiche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3247566D" w14:textId="3DE61C7F" w:rsidR="003D1962" w:rsidRPr="00CE1AFD" w:rsidRDefault="003D1962" w:rsidP="003D1962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eastAsiaTheme="minorHAnsi" w:hAnsi="Arial" w:cs="Arial"/>
          <w:color w:val="000000" w:themeColor="text1"/>
          <w:sz w:val="28"/>
          <w:szCs w:val="28"/>
        </w:rPr>
        <w:t>Tutela del patrimonio ambientale, dell’Identità, delle produzioni e dell’eccellenze territoriali agroalimentari. Lotta allo spreco alimentare. L’Economia circolare, educazione alla legalità.</w:t>
      </w:r>
    </w:p>
    <w:p w14:paraId="527A4E28" w14:textId="7690F657" w:rsidR="00C64B17" w:rsidRPr="003D1962" w:rsidRDefault="00D94899" w:rsidP="003D1962">
      <w:pPr>
        <w:widowControl/>
        <w:adjustRightInd w:val="0"/>
        <w:rPr>
          <w:rFonts w:ascii="áªZ»˛" w:eastAsiaTheme="minorHAnsi" w:hAnsi="áªZ»˛" w:cs="áªZ»˛"/>
          <w:sz w:val="19"/>
          <w:szCs w:val="19"/>
        </w:rPr>
      </w:pPr>
      <w:r w:rsidRPr="00C64B17">
        <w:rPr>
          <w:rFonts w:ascii="Arial" w:hAnsi="Arial" w:cs="Arial"/>
          <w:b/>
          <w:bCs/>
          <w:sz w:val="28"/>
          <w:szCs w:val="28"/>
        </w:rPr>
        <w:t>Discipline coinvolte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2FAC5380" w14:textId="54AC681F" w:rsidR="00D94899" w:rsidRPr="00CE1AFD" w:rsidRDefault="00C64B17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 xml:space="preserve">Scienze Motorie, </w:t>
      </w:r>
      <w:r w:rsidR="0042141A" w:rsidRPr="00CE1AFD">
        <w:rPr>
          <w:rFonts w:ascii="Arial" w:hAnsi="Arial" w:cs="Arial"/>
          <w:color w:val="000000" w:themeColor="text1"/>
          <w:sz w:val="28"/>
          <w:szCs w:val="28"/>
        </w:rPr>
        <w:t>L</w:t>
      </w:r>
      <w:r w:rsidRPr="00CE1AFD">
        <w:rPr>
          <w:rFonts w:ascii="Arial" w:hAnsi="Arial" w:cs="Arial"/>
          <w:color w:val="000000" w:themeColor="text1"/>
          <w:sz w:val="28"/>
          <w:szCs w:val="28"/>
        </w:rPr>
        <w:t xml:space="preserve">ingua </w:t>
      </w:r>
      <w:r w:rsidR="0042141A" w:rsidRPr="00CE1AFD">
        <w:rPr>
          <w:rFonts w:ascii="Arial" w:hAnsi="Arial" w:cs="Arial"/>
          <w:color w:val="000000" w:themeColor="text1"/>
          <w:sz w:val="28"/>
          <w:szCs w:val="28"/>
        </w:rPr>
        <w:t xml:space="preserve">e Civiltà </w:t>
      </w:r>
      <w:r w:rsidRPr="00CE1AFD">
        <w:rPr>
          <w:rFonts w:ascii="Arial" w:hAnsi="Arial" w:cs="Arial"/>
          <w:color w:val="000000" w:themeColor="text1"/>
          <w:sz w:val="28"/>
          <w:szCs w:val="28"/>
        </w:rPr>
        <w:t xml:space="preserve">Inglese, Geografia Economica, </w:t>
      </w:r>
      <w:r w:rsidR="00007318" w:rsidRPr="00CE1AFD">
        <w:rPr>
          <w:rFonts w:ascii="Arial" w:hAnsi="Arial" w:cs="Arial"/>
          <w:color w:val="000000" w:themeColor="text1"/>
          <w:sz w:val="28"/>
          <w:szCs w:val="28"/>
        </w:rPr>
        <w:t>Chimica-Biologia</w:t>
      </w:r>
      <w:r w:rsidR="003F732D" w:rsidRPr="00CE1AFD">
        <w:rPr>
          <w:rFonts w:ascii="Arial" w:hAnsi="Arial" w:cs="Arial"/>
          <w:color w:val="000000" w:themeColor="text1"/>
          <w:sz w:val="28"/>
          <w:szCs w:val="28"/>
        </w:rPr>
        <w:t>, Economia Aziendale</w:t>
      </w:r>
      <w:r w:rsidR="00007318" w:rsidRPr="00CE1AFD"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6C795144" w14:textId="77777777" w:rsidR="00330368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330368">
        <w:rPr>
          <w:rFonts w:ascii="Arial" w:hAnsi="Arial" w:cs="Arial"/>
          <w:b/>
          <w:bCs/>
          <w:sz w:val="28"/>
          <w:szCs w:val="28"/>
        </w:rPr>
        <w:t>Contenuti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49D1D038" w14:textId="77777777" w:rsidR="002F336E" w:rsidRPr="00CE1AFD" w:rsidRDefault="00930F9C" w:rsidP="002F336E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 xml:space="preserve">Docente di </w:t>
      </w:r>
      <w:r w:rsidR="0042141A" w:rsidRPr="00CE1AFD">
        <w:rPr>
          <w:rFonts w:ascii="Arial" w:hAnsi="Arial" w:cs="Arial"/>
          <w:color w:val="000000" w:themeColor="text1"/>
          <w:sz w:val="28"/>
          <w:szCs w:val="28"/>
        </w:rPr>
        <w:t>L</w:t>
      </w:r>
      <w:r w:rsidRPr="00CE1AFD">
        <w:rPr>
          <w:rFonts w:ascii="Arial" w:hAnsi="Arial" w:cs="Arial"/>
          <w:color w:val="000000" w:themeColor="text1"/>
          <w:sz w:val="28"/>
          <w:szCs w:val="28"/>
        </w:rPr>
        <w:t xml:space="preserve">ingua </w:t>
      </w:r>
      <w:r w:rsidR="0042141A" w:rsidRPr="00CE1AFD">
        <w:rPr>
          <w:rFonts w:ascii="Arial" w:hAnsi="Arial" w:cs="Arial"/>
          <w:color w:val="000000" w:themeColor="text1"/>
          <w:sz w:val="28"/>
          <w:szCs w:val="28"/>
        </w:rPr>
        <w:t xml:space="preserve">e Civiltà </w:t>
      </w:r>
      <w:r w:rsidRPr="00CE1AFD">
        <w:rPr>
          <w:rFonts w:ascii="Arial" w:hAnsi="Arial" w:cs="Arial"/>
          <w:color w:val="000000" w:themeColor="text1"/>
          <w:sz w:val="28"/>
          <w:szCs w:val="28"/>
        </w:rPr>
        <w:t>Inglese (4 ore):</w:t>
      </w:r>
    </w:p>
    <w:p w14:paraId="1A778B54" w14:textId="1BCBAD50" w:rsidR="002F336E" w:rsidRPr="00CE1AFD" w:rsidRDefault="002F336E" w:rsidP="002F336E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>Educazione alimentare: spreco alimentare e consigli p</w:t>
      </w:r>
      <w:r w:rsidR="00CE1AFD">
        <w:rPr>
          <w:rFonts w:ascii="Arial" w:hAnsi="Arial" w:cs="Arial"/>
          <w:color w:val="000000" w:themeColor="text1"/>
          <w:sz w:val="28"/>
          <w:szCs w:val="28"/>
        </w:rPr>
        <w:t>e</w:t>
      </w:r>
      <w:r w:rsidRPr="00CE1AFD">
        <w:rPr>
          <w:rFonts w:ascii="Arial" w:hAnsi="Arial" w:cs="Arial"/>
          <w:color w:val="000000" w:themeColor="text1"/>
          <w:sz w:val="28"/>
          <w:szCs w:val="28"/>
        </w:rPr>
        <w:t>r evitarlo - Analisi dello spreco alimentare nel mondo con particolare riferimento ai paesi di lingua inglese.</w:t>
      </w:r>
    </w:p>
    <w:p w14:paraId="3FEFD3B3" w14:textId="77777777" w:rsidR="00E8467A" w:rsidRPr="00CE1AFD" w:rsidRDefault="00E8467A" w:rsidP="00E8467A">
      <w:pPr>
        <w:pStyle w:val="Paragrafoelenco"/>
        <w:widowControl/>
        <w:numPr>
          <w:ilvl w:val="0"/>
          <w:numId w:val="5"/>
        </w:numPr>
        <w:adjustRightInd w:val="0"/>
        <w:ind w:left="284" w:hanging="284"/>
        <w:rPr>
          <w:rFonts w:ascii="Arial" w:eastAsiaTheme="minorHAnsi" w:hAnsi="Arial" w:cs="Arial"/>
          <w:color w:val="000000" w:themeColor="text1"/>
          <w:sz w:val="28"/>
          <w:szCs w:val="28"/>
        </w:rPr>
      </w:pPr>
      <w:r w:rsidRPr="00CE1AFD">
        <w:rPr>
          <w:rFonts w:ascii="Arial" w:eastAsiaTheme="minorHAnsi" w:hAnsi="Arial" w:cs="Arial"/>
          <w:color w:val="000000" w:themeColor="text1"/>
          <w:sz w:val="28"/>
          <w:szCs w:val="28"/>
        </w:rPr>
        <w:t>Docente di Biologia-Chimica (4 ore):</w:t>
      </w:r>
    </w:p>
    <w:p w14:paraId="6E9956CA" w14:textId="77777777" w:rsidR="00E8467A" w:rsidRPr="00CE1AFD" w:rsidRDefault="00E8467A" w:rsidP="00E8467A">
      <w:pPr>
        <w:pStyle w:val="Paragrafoelenco"/>
        <w:widowControl/>
        <w:adjustRightInd w:val="0"/>
        <w:ind w:left="284" w:right="-205"/>
        <w:jc w:val="both"/>
        <w:rPr>
          <w:rFonts w:ascii="Arial" w:eastAsiaTheme="minorHAnsi" w:hAnsi="Arial" w:cs="Arial"/>
          <w:color w:val="000000" w:themeColor="text1"/>
          <w:sz w:val="28"/>
          <w:szCs w:val="28"/>
        </w:rPr>
      </w:pPr>
      <w:r w:rsidRPr="00CE1AFD">
        <w:rPr>
          <w:rFonts w:ascii="Arial" w:eastAsiaTheme="minorHAnsi" w:hAnsi="Arial" w:cs="Arial"/>
          <w:color w:val="000000" w:themeColor="text1"/>
          <w:sz w:val="28"/>
          <w:szCs w:val="28"/>
        </w:rPr>
        <w:t>La biodiversità, l'impronta ecologica, idrica e carbonica, l'impatto sul clima della nostra alimentazione, le cause dell'inquinamento, il particolato primario e secondario.</w:t>
      </w:r>
    </w:p>
    <w:p w14:paraId="3EE0A6E1" w14:textId="77777777" w:rsidR="00FE6F01" w:rsidRPr="00CE1AFD" w:rsidRDefault="00FE6F01" w:rsidP="00FE6F01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>Docente di Geografia Economica (4 ore):</w:t>
      </w:r>
    </w:p>
    <w:p w14:paraId="4B6EE7AB" w14:textId="5A19B9BB" w:rsidR="00FE6F01" w:rsidRPr="00CE1AFD" w:rsidRDefault="00FE6F01" w:rsidP="00FE6F01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 xml:space="preserve">Sviluppo economico e sostenibilità - Educazione ambientale: in cosa consiste l’economia circolare, quali sono i suoi principi operativi, i vantaggi e le prospettive future - L’impronta ecologica e la gestione dei rifiuti - Che cosa si intende per patrimonio culturale materiale e immateriale, </w:t>
      </w:r>
      <w:proofErr w:type="spellStart"/>
      <w:r w:rsidRPr="00CE1AFD">
        <w:rPr>
          <w:rFonts w:ascii="Arial" w:hAnsi="Arial" w:cs="Arial"/>
          <w:color w:val="000000" w:themeColor="text1"/>
          <w:sz w:val="28"/>
          <w:szCs w:val="28"/>
        </w:rPr>
        <w:t>perchè</w:t>
      </w:r>
      <w:proofErr w:type="spellEnd"/>
      <w:r w:rsidRPr="00CE1AFD">
        <w:rPr>
          <w:rFonts w:ascii="Arial" w:hAnsi="Arial" w:cs="Arial"/>
          <w:color w:val="000000" w:themeColor="text1"/>
          <w:sz w:val="28"/>
          <w:szCs w:val="28"/>
        </w:rPr>
        <w:t xml:space="preserve"> è importante e come proteggerlo.</w:t>
      </w:r>
    </w:p>
    <w:p w14:paraId="66564416" w14:textId="551B4985" w:rsidR="00851163" w:rsidRPr="00CE1AFD" w:rsidRDefault="00851163" w:rsidP="00851163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>Docente di Scienze Motorie (3 ore)</w:t>
      </w:r>
    </w:p>
    <w:p w14:paraId="7686A879" w14:textId="4185F99F" w:rsidR="00851163" w:rsidRPr="00CE1AFD" w:rsidRDefault="00851163" w:rsidP="00851163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>Modi di vivere inclusivi e rispettosi dei diritti fondamentali delle persone:</w:t>
      </w:r>
      <w:r w:rsidRPr="00CE1AFD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CE1AFD">
        <w:rPr>
          <w:rFonts w:ascii="Arial" w:hAnsi="Arial" w:cs="Arial"/>
          <w:color w:val="000000" w:themeColor="text1"/>
          <w:sz w:val="28"/>
          <w:szCs w:val="28"/>
          <w:lang w:eastAsia="it-IT"/>
        </w:rPr>
        <w:lastRenderedPageBreak/>
        <w:t xml:space="preserve">incontro con il maestro nazionale di tennis e sociologo Fabrizio Serafini. Partendo dal suo libro, “Sana cultura sportiva”, attraverso un incontro-dialogo con gli studenti, sono state trattate tematiche riguardanti l’educazione allo sport e la coscienza sportiva, l’agonismo, la capacità di scegliere, la sconfitta come momento da cui imparare, tutte tematiche valide anche per affrontare la vita quotidiana. Si è cercato di sviluppare e aiutare gli studenti ad avere un atteggiamento sempre costruttivo e di benessere. </w:t>
      </w:r>
      <w:r w:rsidRPr="00CE1AFD">
        <w:rPr>
          <w:rFonts w:ascii="Arial" w:hAnsi="Arial" w:cs="Arial"/>
          <w:color w:val="000000" w:themeColor="text1"/>
          <w:sz w:val="28"/>
          <w:szCs w:val="28"/>
        </w:rPr>
        <w:t>Contenuti: Valori dello sport, il confronto, le difficoltà, umiltà e rispetto, accettazione della sconfitta, le motivazioni positive, gli ostacoli e l'aiuto degli altri.</w:t>
      </w:r>
    </w:p>
    <w:p w14:paraId="498CD7E5" w14:textId="77777777" w:rsidR="000330FE" w:rsidRPr="00CE1AFD" w:rsidRDefault="000330FE" w:rsidP="000330FE">
      <w:pPr>
        <w:pStyle w:val="Corpotesto"/>
        <w:numPr>
          <w:ilvl w:val="0"/>
          <w:numId w:val="5"/>
        </w:numPr>
        <w:ind w:left="284" w:hanging="284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>Docente di Economia Aziendale (3 ore)</w:t>
      </w:r>
    </w:p>
    <w:p w14:paraId="3B434F2C" w14:textId="77777777" w:rsidR="000330FE" w:rsidRPr="00CE1AFD" w:rsidRDefault="000330FE" w:rsidP="000330FE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>Le banche etiche: un modello di finanza sostenibile (gli obblighi delle banche etiche, la storia delle banche etiche in Europa e in Italia, le banche etiche e la finanza sostenibile). La missione di Banca Etica. I valori che guidano le scelte strategiche, le linee politiche e i comportamenti operativi di tutti coloro che cooperano per realizzare la missione di Banca Etica. Muhammad Yunus il banchiere dei poveri. Il microcredito.</w:t>
      </w:r>
    </w:p>
    <w:p w14:paraId="204122CD" w14:textId="77777777" w:rsidR="000330FE" w:rsidRPr="00CE1AFD" w:rsidRDefault="000330FE" w:rsidP="000330FE">
      <w:pPr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 xml:space="preserve">Video introduttivo: “Cari vecchi soldi dove siete?” </w:t>
      </w:r>
    </w:p>
    <w:p w14:paraId="7DE0E7D0" w14:textId="77777777" w:rsidR="000330FE" w:rsidRPr="00CE1AFD" w:rsidRDefault="000330FE" w:rsidP="000330FE">
      <w:pPr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>Video: “Finanza etica in poche parole”</w:t>
      </w:r>
    </w:p>
    <w:p w14:paraId="382A127F" w14:textId="77777777" w:rsidR="000330FE" w:rsidRPr="00CE1AFD" w:rsidRDefault="000330FE" w:rsidP="000330FE">
      <w:pPr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CE1AFD">
        <w:rPr>
          <w:rFonts w:ascii="Arial" w:hAnsi="Arial" w:cs="Arial"/>
          <w:color w:val="000000" w:themeColor="text1"/>
          <w:sz w:val="28"/>
          <w:szCs w:val="28"/>
        </w:rPr>
        <w:t>Visione del film “</w:t>
      </w:r>
      <w:r w:rsidRPr="00CE1AFD">
        <w:rPr>
          <w:rFonts w:ascii="Arial" w:hAnsi="Arial" w:cs="Arial"/>
          <w:i/>
          <w:iCs/>
          <w:color w:val="000000" w:themeColor="text1"/>
          <w:sz w:val="28"/>
          <w:szCs w:val="28"/>
        </w:rPr>
        <w:t>Mannaggia alla miseria</w:t>
      </w:r>
      <w:r w:rsidRPr="00CE1AFD">
        <w:rPr>
          <w:rFonts w:ascii="Arial" w:hAnsi="Arial" w:cs="Arial"/>
          <w:color w:val="000000" w:themeColor="text1"/>
          <w:sz w:val="28"/>
          <w:szCs w:val="28"/>
        </w:rPr>
        <w:t xml:space="preserve">”, diretto da Lina Wertmüller </w:t>
      </w:r>
    </w:p>
    <w:p w14:paraId="7C9186F6" w14:textId="43C9D405" w:rsidR="00B53592" w:rsidRPr="00BD602F" w:rsidRDefault="00B53592" w:rsidP="00E55F60">
      <w:pPr>
        <w:pStyle w:val="Corpotesto"/>
        <w:ind w:left="284"/>
        <w:jc w:val="both"/>
        <w:rPr>
          <w:rFonts w:ascii="Arial" w:hAnsi="Arial" w:cs="Arial"/>
          <w:sz w:val="28"/>
          <w:szCs w:val="28"/>
        </w:rPr>
      </w:pPr>
    </w:p>
    <w:p w14:paraId="0F9E5287" w14:textId="470923E5" w:rsidR="00CE1AFD" w:rsidRDefault="00CE1AFD" w:rsidP="00CE1AFD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E26AD2">
        <w:rPr>
          <w:rFonts w:ascii="Arial" w:hAnsi="Arial" w:cs="Arial"/>
          <w:b/>
          <w:bCs/>
          <w:sz w:val="28"/>
          <w:szCs w:val="28"/>
        </w:rPr>
        <w:t>Ore</w:t>
      </w:r>
      <w:r>
        <w:rPr>
          <w:rFonts w:ascii="Arial" w:hAnsi="Arial" w:cs="Arial"/>
          <w:b/>
          <w:bCs/>
          <w:sz w:val="28"/>
          <w:szCs w:val="28"/>
        </w:rPr>
        <w:t xml:space="preserve"> svolte </w:t>
      </w:r>
      <w:r>
        <w:rPr>
          <w:rFonts w:ascii="Arial" w:hAnsi="Arial" w:cs="Arial"/>
          <w:b/>
          <w:bCs/>
          <w:sz w:val="28"/>
          <w:szCs w:val="28"/>
        </w:rPr>
        <w:t>secondo</w:t>
      </w:r>
      <w:r>
        <w:rPr>
          <w:rFonts w:ascii="Arial" w:hAnsi="Arial" w:cs="Arial"/>
          <w:b/>
          <w:bCs/>
          <w:sz w:val="28"/>
          <w:szCs w:val="28"/>
        </w:rPr>
        <w:t xml:space="preserve"> quadrimestre</w:t>
      </w:r>
      <w:r w:rsidRPr="009C057E">
        <w:rPr>
          <w:rFonts w:ascii="Arial" w:hAnsi="Arial" w:cs="Arial"/>
          <w:sz w:val="28"/>
          <w:szCs w:val="28"/>
        </w:rPr>
        <w:t xml:space="preserve">: </w:t>
      </w:r>
      <w:r w:rsidRPr="00CE1AFD">
        <w:rPr>
          <w:rFonts w:ascii="Arial" w:hAnsi="Arial" w:cs="Arial"/>
          <w:b/>
          <w:bCs/>
          <w:sz w:val="28"/>
          <w:szCs w:val="28"/>
        </w:rPr>
        <w:t>1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CE1AFD">
        <w:rPr>
          <w:rFonts w:ascii="Arial" w:hAnsi="Arial" w:cs="Arial"/>
          <w:b/>
          <w:bCs/>
          <w:sz w:val="28"/>
          <w:szCs w:val="28"/>
        </w:rPr>
        <w:t xml:space="preserve"> </w:t>
      </w:r>
      <w:r w:rsidRPr="00D94899">
        <w:rPr>
          <w:rFonts w:ascii="Arial" w:hAnsi="Arial" w:cs="Arial"/>
          <w:sz w:val="28"/>
          <w:szCs w:val="28"/>
        </w:rPr>
        <w:t xml:space="preserve">                                                    </w:t>
      </w:r>
    </w:p>
    <w:p w14:paraId="4DA82C86" w14:textId="291C3F4D" w:rsidR="00F97026" w:rsidRPr="00F5063F" w:rsidRDefault="00F97026" w:rsidP="00F97026">
      <w:pPr>
        <w:pStyle w:val="Corpotesto"/>
        <w:jc w:val="both"/>
        <w:rPr>
          <w:sz w:val="15"/>
          <w:szCs w:val="15"/>
        </w:rPr>
      </w:pPr>
    </w:p>
    <w:p w14:paraId="50E69517" w14:textId="77777777" w:rsidR="00F97026" w:rsidRPr="00F5063F" w:rsidRDefault="00F97026" w:rsidP="00F97026">
      <w:pPr>
        <w:rPr>
          <w:sz w:val="15"/>
          <w:szCs w:val="15"/>
        </w:rPr>
      </w:pPr>
    </w:p>
    <w:p w14:paraId="58023002" w14:textId="77777777" w:rsidR="00F97026" w:rsidRPr="00F5063F" w:rsidRDefault="00F97026" w:rsidP="00F97026">
      <w:pPr>
        <w:rPr>
          <w:sz w:val="15"/>
          <w:szCs w:val="15"/>
        </w:rPr>
      </w:pPr>
    </w:p>
    <w:p w14:paraId="47ADE8D2" w14:textId="30B190CE" w:rsidR="003A75E3" w:rsidRDefault="003A75E3" w:rsidP="003A75E3">
      <w:pPr>
        <w:pStyle w:val="Corpotesto"/>
        <w:numPr>
          <w:ilvl w:val="0"/>
          <w:numId w:val="5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Ogni singolo docente ha provveduto a valutare gli alunni attraverso verifiche scritte o orali durante le ore da ciascuno dedicate all’insegnamento dell’Educazione Civica.</w:t>
      </w:r>
    </w:p>
    <w:p w14:paraId="53FC60B5" w14:textId="44B2EEB1" w:rsidR="003A75E3" w:rsidRDefault="003A75E3" w:rsidP="003A75E3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</w:p>
    <w:p w14:paraId="1F7BE8B9" w14:textId="5CBE8640" w:rsidR="00CE1AFD" w:rsidRPr="00CE1AFD" w:rsidRDefault="00CE1AFD" w:rsidP="003A75E3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E1AFD">
        <w:rPr>
          <w:rFonts w:ascii="Arial" w:hAnsi="Arial" w:cs="Arial"/>
          <w:sz w:val="28"/>
          <w:szCs w:val="28"/>
        </w:rPr>
        <w:t>Rimini, lì 13 giugno 2025</w:t>
      </w:r>
    </w:p>
    <w:p w14:paraId="1416F013" w14:textId="77777777" w:rsidR="003A75E3" w:rsidRDefault="003A75E3" w:rsidP="003A75E3">
      <w:pPr>
        <w:pStyle w:val="Corpotesto"/>
        <w:ind w:left="5760" w:firstLine="32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Il docente coordinatore</w:t>
      </w:r>
    </w:p>
    <w:p w14:paraId="4F04C718" w14:textId="77777777" w:rsidR="003A75E3" w:rsidRPr="00564854" w:rsidRDefault="003A75E3" w:rsidP="003A75E3">
      <w:pPr>
        <w:pStyle w:val="Corpotesto"/>
        <w:ind w:left="6084" w:firstLine="396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Prof. Andrea Sofia</w:t>
      </w:r>
      <w:r w:rsidRPr="00F5063F">
        <w:tab/>
      </w:r>
    </w:p>
    <w:p w14:paraId="6CC2E72B" w14:textId="0556B46C" w:rsidR="00F97026" w:rsidRPr="00F5063F" w:rsidRDefault="00F97026" w:rsidP="00F97026">
      <w:pPr>
        <w:tabs>
          <w:tab w:val="left" w:pos="5464"/>
        </w:tabs>
      </w:pPr>
    </w:p>
    <w:sectPr w:rsidR="00F97026" w:rsidRPr="00F5063F" w:rsidSect="00AA7C05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7E864" w14:textId="77777777" w:rsidR="008B0E9B" w:rsidRDefault="008B0E9B" w:rsidP="00562327">
      <w:r>
        <w:separator/>
      </w:r>
    </w:p>
  </w:endnote>
  <w:endnote w:type="continuationSeparator" w:id="0">
    <w:p w14:paraId="787DF88D" w14:textId="77777777" w:rsidR="008B0E9B" w:rsidRDefault="008B0E9B" w:rsidP="0056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áªZ»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2D69" w14:textId="125266FA" w:rsidR="009956E2" w:rsidRDefault="00652DD6">
    <w:pPr>
      <w:pStyle w:val="Pidipagina"/>
    </w:pPr>
    <w:r>
      <w:rPr>
        <w:noProof/>
      </w:rPr>
      <w:drawing>
        <wp:inline distT="0" distB="0" distL="0" distR="0" wp14:anchorId="7E45458E" wp14:editId="63792AF2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DF82B" w14:textId="77777777" w:rsidR="008B0E9B" w:rsidRDefault="008B0E9B" w:rsidP="00562327">
      <w:r>
        <w:separator/>
      </w:r>
    </w:p>
  </w:footnote>
  <w:footnote w:type="continuationSeparator" w:id="0">
    <w:p w14:paraId="583A6B03" w14:textId="77777777" w:rsidR="008B0E9B" w:rsidRDefault="008B0E9B" w:rsidP="0056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0470" w14:textId="178D15B1" w:rsidR="00562327" w:rsidRDefault="00B518CD" w:rsidP="00562327">
    <w:pPr>
      <w:pStyle w:val="Corpotesto"/>
      <w:ind w:left="4478"/>
      <w:rPr>
        <w:sz w:val="20"/>
      </w:rPr>
    </w:pPr>
    <w:r>
      <w:rPr>
        <w:noProof/>
      </w:rPr>
      <w:drawing>
        <wp:anchor distT="0" distB="0" distL="0" distR="0" simplePos="0" relativeHeight="251661312" behindDoc="0" locked="0" layoutInCell="1" allowOverlap="1" wp14:anchorId="1762880B" wp14:editId="60E9F47A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4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327">
      <w:rPr>
        <w:noProof/>
        <w:sz w:val="20"/>
      </w:rPr>
      <w:drawing>
        <wp:inline distT="0" distB="0" distL="0" distR="0" wp14:anchorId="3F94CBF6" wp14:editId="4A617216">
          <wp:extent cx="559321" cy="637031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81F4B" w14:textId="05B54E64" w:rsidR="00562327" w:rsidRDefault="00562327" w:rsidP="00562327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3F255B96" w14:textId="77777777" w:rsidR="00562327" w:rsidRDefault="00562327" w:rsidP="00562327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r>
      <w:rPr>
        <w:rFonts w:ascii="Calibri" w:hAnsi="Calibri"/>
      </w:rPr>
      <w:t>cod.Ist.RNTD01000T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17374D15" w14:textId="77777777" w:rsidR="00562327" w:rsidRDefault="00562327" w:rsidP="00562327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01ADD9C" w14:textId="77777777" w:rsidR="00562327" w:rsidRDefault="005623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7C0E"/>
    <w:multiLevelType w:val="hybridMultilevel"/>
    <w:tmpl w:val="1BAC1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123B8"/>
    <w:multiLevelType w:val="hybridMultilevel"/>
    <w:tmpl w:val="04FEFC1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2A332EE7"/>
    <w:multiLevelType w:val="hybridMultilevel"/>
    <w:tmpl w:val="0DA6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87FF6"/>
    <w:multiLevelType w:val="hybridMultilevel"/>
    <w:tmpl w:val="78FE2624"/>
    <w:lvl w:ilvl="0" w:tplc="A1E2C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3C6BFC"/>
    <w:multiLevelType w:val="multilevel"/>
    <w:tmpl w:val="CF9C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3826AD"/>
    <w:multiLevelType w:val="hybridMultilevel"/>
    <w:tmpl w:val="691817B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7E5D59"/>
    <w:multiLevelType w:val="hybridMultilevel"/>
    <w:tmpl w:val="C4BE4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561CB4"/>
    <w:multiLevelType w:val="hybridMultilevel"/>
    <w:tmpl w:val="BF04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203B61"/>
    <w:multiLevelType w:val="hybridMultilevel"/>
    <w:tmpl w:val="1CBA4F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E282F"/>
    <w:multiLevelType w:val="hybridMultilevel"/>
    <w:tmpl w:val="917E31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910273">
    <w:abstractNumId w:val="1"/>
  </w:num>
  <w:num w:numId="2" w16cid:durableId="1999796497">
    <w:abstractNumId w:val="7"/>
  </w:num>
  <w:num w:numId="3" w16cid:durableId="340930447">
    <w:abstractNumId w:val="4"/>
  </w:num>
  <w:num w:numId="4" w16cid:durableId="1214346106">
    <w:abstractNumId w:val="9"/>
  </w:num>
  <w:num w:numId="5" w16cid:durableId="744376580">
    <w:abstractNumId w:val="3"/>
  </w:num>
  <w:num w:numId="6" w16cid:durableId="1943148793">
    <w:abstractNumId w:val="6"/>
  </w:num>
  <w:num w:numId="7" w16cid:durableId="809981062">
    <w:abstractNumId w:val="2"/>
  </w:num>
  <w:num w:numId="8" w16cid:durableId="340088983">
    <w:abstractNumId w:val="0"/>
  </w:num>
  <w:num w:numId="9" w16cid:durableId="1365787715">
    <w:abstractNumId w:val="8"/>
  </w:num>
  <w:num w:numId="10" w16cid:durableId="1209338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68"/>
    <w:rsid w:val="0000496F"/>
    <w:rsid w:val="00007318"/>
    <w:rsid w:val="00030696"/>
    <w:rsid w:val="000330FE"/>
    <w:rsid w:val="00057B6C"/>
    <w:rsid w:val="00063EC6"/>
    <w:rsid w:val="00063ED0"/>
    <w:rsid w:val="00064E7B"/>
    <w:rsid w:val="000662FD"/>
    <w:rsid w:val="00066BEE"/>
    <w:rsid w:val="000A7DD4"/>
    <w:rsid w:val="000D7570"/>
    <w:rsid w:val="0010590F"/>
    <w:rsid w:val="00115C82"/>
    <w:rsid w:val="00121762"/>
    <w:rsid w:val="001574B0"/>
    <w:rsid w:val="00164017"/>
    <w:rsid w:val="0016439A"/>
    <w:rsid w:val="0016712D"/>
    <w:rsid w:val="00190C2F"/>
    <w:rsid w:val="001C3470"/>
    <w:rsid w:val="001E1943"/>
    <w:rsid w:val="001E6249"/>
    <w:rsid w:val="00200D6D"/>
    <w:rsid w:val="00231CD7"/>
    <w:rsid w:val="0024602E"/>
    <w:rsid w:val="0024633D"/>
    <w:rsid w:val="00262A37"/>
    <w:rsid w:val="00274A26"/>
    <w:rsid w:val="002756D3"/>
    <w:rsid w:val="0028161E"/>
    <w:rsid w:val="0028212B"/>
    <w:rsid w:val="00285CEC"/>
    <w:rsid w:val="00293638"/>
    <w:rsid w:val="002B2331"/>
    <w:rsid w:val="002B2D57"/>
    <w:rsid w:val="002C02A4"/>
    <w:rsid w:val="002D2815"/>
    <w:rsid w:val="002F336E"/>
    <w:rsid w:val="00300ED9"/>
    <w:rsid w:val="003147B1"/>
    <w:rsid w:val="00316794"/>
    <w:rsid w:val="00321E45"/>
    <w:rsid w:val="00323C2A"/>
    <w:rsid w:val="00324E03"/>
    <w:rsid w:val="00330368"/>
    <w:rsid w:val="00330910"/>
    <w:rsid w:val="00333393"/>
    <w:rsid w:val="003443B5"/>
    <w:rsid w:val="00353B01"/>
    <w:rsid w:val="003636AC"/>
    <w:rsid w:val="003959BE"/>
    <w:rsid w:val="003A75E3"/>
    <w:rsid w:val="003B1568"/>
    <w:rsid w:val="003B42BF"/>
    <w:rsid w:val="003D1962"/>
    <w:rsid w:val="003F491F"/>
    <w:rsid w:val="003F732D"/>
    <w:rsid w:val="0042141A"/>
    <w:rsid w:val="00460C00"/>
    <w:rsid w:val="00461532"/>
    <w:rsid w:val="004D5001"/>
    <w:rsid w:val="004E5942"/>
    <w:rsid w:val="004F4120"/>
    <w:rsid w:val="004F7017"/>
    <w:rsid w:val="0051352B"/>
    <w:rsid w:val="00562327"/>
    <w:rsid w:val="00583C2D"/>
    <w:rsid w:val="00592421"/>
    <w:rsid w:val="0059525D"/>
    <w:rsid w:val="005C016B"/>
    <w:rsid w:val="005D37C4"/>
    <w:rsid w:val="00601D69"/>
    <w:rsid w:val="0061642F"/>
    <w:rsid w:val="00617F82"/>
    <w:rsid w:val="0064302A"/>
    <w:rsid w:val="00652BF1"/>
    <w:rsid w:val="00652DD6"/>
    <w:rsid w:val="006562E1"/>
    <w:rsid w:val="00665F5D"/>
    <w:rsid w:val="006671DF"/>
    <w:rsid w:val="0067246A"/>
    <w:rsid w:val="006752B5"/>
    <w:rsid w:val="0068732D"/>
    <w:rsid w:val="006A5516"/>
    <w:rsid w:val="006B3940"/>
    <w:rsid w:val="006B7F37"/>
    <w:rsid w:val="006C0363"/>
    <w:rsid w:val="006D33EB"/>
    <w:rsid w:val="006D365B"/>
    <w:rsid w:val="006E636D"/>
    <w:rsid w:val="00700E83"/>
    <w:rsid w:val="00712692"/>
    <w:rsid w:val="00731D33"/>
    <w:rsid w:val="007634A7"/>
    <w:rsid w:val="00764793"/>
    <w:rsid w:val="007825CF"/>
    <w:rsid w:val="007900CF"/>
    <w:rsid w:val="00791128"/>
    <w:rsid w:val="007A6E3B"/>
    <w:rsid w:val="007B3970"/>
    <w:rsid w:val="007C4F88"/>
    <w:rsid w:val="007E00CE"/>
    <w:rsid w:val="007E0E72"/>
    <w:rsid w:val="007E158A"/>
    <w:rsid w:val="007F096F"/>
    <w:rsid w:val="007F17B9"/>
    <w:rsid w:val="008200E5"/>
    <w:rsid w:val="00824B17"/>
    <w:rsid w:val="008263E6"/>
    <w:rsid w:val="00833E44"/>
    <w:rsid w:val="0083616D"/>
    <w:rsid w:val="00844C2E"/>
    <w:rsid w:val="00846DE7"/>
    <w:rsid w:val="00850E76"/>
    <w:rsid w:val="00851163"/>
    <w:rsid w:val="008673A3"/>
    <w:rsid w:val="008801C6"/>
    <w:rsid w:val="008B0E9B"/>
    <w:rsid w:val="008D0924"/>
    <w:rsid w:val="008E63E4"/>
    <w:rsid w:val="008F4895"/>
    <w:rsid w:val="008F6F35"/>
    <w:rsid w:val="00907406"/>
    <w:rsid w:val="00912A71"/>
    <w:rsid w:val="00914BCA"/>
    <w:rsid w:val="00930F9C"/>
    <w:rsid w:val="00934923"/>
    <w:rsid w:val="0097503E"/>
    <w:rsid w:val="009815E0"/>
    <w:rsid w:val="00990D71"/>
    <w:rsid w:val="009956E2"/>
    <w:rsid w:val="009B5A77"/>
    <w:rsid w:val="009B7DF3"/>
    <w:rsid w:val="009C057E"/>
    <w:rsid w:val="009E2494"/>
    <w:rsid w:val="009E68B6"/>
    <w:rsid w:val="00A07D1C"/>
    <w:rsid w:val="00A24A51"/>
    <w:rsid w:val="00A27A5B"/>
    <w:rsid w:val="00A3573B"/>
    <w:rsid w:val="00A560A8"/>
    <w:rsid w:val="00A6429A"/>
    <w:rsid w:val="00A7587C"/>
    <w:rsid w:val="00A90048"/>
    <w:rsid w:val="00A91A53"/>
    <w:rsid w:val="00A92206"/>
    <w:rsid w:val="00A97A97"/>
    <w:rsid w:val="00AA7C05"/>
    <w:rsid w:val="00AB4EFE"/>
    <w:rsid w:val="00AF4235"/>
    <w:rsid w:val="00B072FD"/>
    <w:rsid w:val="00B17897"/>
    <w:rsid w:val="00B31637"/>
    <w:rsid w:val="00B518CD"/>
    <w:rsid w:val="00B53592"/>
    <w:rsid w:val="00B57EB5"/>
    <w:rsid w:val="00B76E6A"/>
    <w:rsid w:val="00B90C77"/>
    <w:rsid w:val="00BB2A7C"/>
    <w:rsid w:val="00BB5A36"/>
    <w:rsid w:val="00BC5605"/>
    <w:rsid w:val="00BD602F"/>
    <w:rsid w:val="00BE2169"/>
    <w:rsid w:val="00BE62AE"/>
    <w:rsid w:val="00C01689"/>
    <w:rsid w:val="00C1034D"/>
    <w:rsid w:val="00C11132"/>
    <w:rsid w:val="00C138A7"/>
    <w:rsid w:val="00C158BC"/>
    <w:rsid w:val="00C1608E"/>
    <w:rsid w:val="00C335C6"/>
    <w:rsid w:val="00C43C2C"/>
    <w:rsid w:val="00C47BCE"/>
    <w:rsid w:val="00C52B60"/>
    <w:rsid w:val="00C64B17"/>
    <w:rsid w:val="00C818E6"/>
    <w:rsid w:val="00CA7668"/>
    <w:rsid w:val="00CC1026"/>
    <w:rsid w:val="00CE1AFD"/>
    <w:rsid w:val="00D219BE"/>
    <w:rsid w:val="00D242CD"/>
    <w:rsid w:val="00D4022A"/>
    <w:rsid w:val="00D5582E"/>
    <w:rsid w:val="00D64133"/>
    <w:rsid w:val="00D758CA"/>
    <w:rsid w:val="00D85568"/>
    <w:rsid w:val="00D94899"/>
    <w:rsid w:val="00DB27E3"/>
    <w:rsid w:val="00DC1298"/>
    <w:rsid w:val="00DD0136"/>
    <w:rsid w:val="00DD2E7B"/>
    <w:rsid w:val="00DE15A3"/>
    <w:rsid w:val="00DE3256"/>
    <w:rsid w:val="00DF3D2A"/>
    <w:rsid w:val="00E10B22"/>
    <w:rsid w:val="00E11AC3"/>
    <w:rsid w:val="00E243B9"/>
    <w:rsid w:val="00E26AD2"/>
    <w:rsid w:val="00E43F79"/>
    <w:rsid w:val="00E440F4"/>
    <w:rsid w:val="00E44532"/>
    <w:rsid w:val="00E558C7"/>
    <w:rsid w:val="00E55F60"/>
    <w:rsid w:val="00E65478"/>
    <w:rsid w:val="00E67F93"/>
    <w:rsid w:val="00E7794A"/>
    <w:rsid w:val="00E80EC5"/>
    <w:rsid w:val="00E8464E"/>
    <w:rsid w:val="00E8467A"/>
    <w:rsid w:val="00E84843"/>
    <w:rsid w:val="00E96E8D"/>
    <w:rsid w:val="00E97B19"/>
    <w:rsid w:val="00EA5B8C"/>
    <w:rsid w:val="00EB0A70"/>
    <w:rsid w:val="00EE0E5A"/>
    <w:rsid w:val="00EE664B"/>
    <w:rsid w:val="00F0090D"/>
    <w:rsid w:val="00F11903"/>
    <w:rsid w:val="00F404BF"/>
    <w:rsid w:val="00F46FBF"/>
    <w:rsid w:val="00F5063F"/>
    <w:rsid w:val="00F56734"/>
    <w:rsid w:val="00F83EA3"/>
    <w:rsid w:val="00F91E32"/>
    <w:rsid w:val="00F97026"/>
    <w:rsid w:val="00FB24B3"/>
    <w:rsid w:val="00FB4387"/>
    <w:rsid w:val="00FE6F01"/>
    <w:rsid w:val="00FF2899"/>
    <w:rsid w:val="00FF4CE3"/>
    <w:rsid w:val="00FF4E03"/>
    <w:rsid w:val="00FF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6DFE"/>
  <w15:docId w15:val="{83F3D94C-FF5E-48C7-B008-04A30178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1E4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3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32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B5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90C7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0C7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190C2F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990D7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andrea sofia</cp:lastModifiedBy>
  <cp:revision>46</cp:revision>
  <cp:lastPrinted>2023-04-24T03:46:00Z</cp:lastPrinted>
  <dcterms:created xsi:type="dcterms:W3CDTF">2025-05-29T07:47:00Z</dcterms:created>
  <dcterms:modified xsi:type="dcterms:W3CDTF">2025-06-13T16:39:00Z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</Properties>
</file>